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7F" w:rsidRDefault="00A470FD" w:rsidP="00C90A7F">
      <w:pPr>
        <w:pStyle w:val="a4"/>
        <w:tabs>
          <w:tab w:val="left" w:pos="993"/>
        </w:tabs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8655" cy="9144000"/>
            <wp:effectExtent l="19050" t="0" r="4945" b="0"/>
            <wp:docPr id="1" name="Рисунок 1" descr="C:\Users\Администратор\Desktop\2015_10_05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4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0A7F">
        <w:rPr>
          <w:rFonts w:ascii="Times New Roman" w:hAnsi="Times New Roman"/>
          <w:b/>
          <w:sz w:val="28"/>
          <w:szCs w:val="28"/>
        </w:rPr>
        <w:lastRenderedPageBreak/>
        <w:t>1.Общее положение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1.1.Настоящий Порядок устанавливает правила доступа педагогических работников МБДОУ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/с «Журавушка» с. Пиково </w:t>
      </w:r>
      <w:proofErr w:type="spellStart"/>
      <w:r>
        <w:rPr>
          <w:rFonts w:ascii="Times New Roman" w:hAnsi="Times New Roman"/>
          <w:sz w:val="28"/>
          <w:szCs w:val="28"/>
        </w:rPr>
        <w:t>Чаплыгинского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(далее – ДОУ)  к информационно-телекоммуникационным сетям и базам данных, учебным и методическим материалам, материально-техническим средствам обеспечения образовательной деятельности.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1.2.Настоящий Порядок разработан в соответствии с пунктом 7 части 3 статьи 47 Федерального закона от 29.12.2012 № 273-ФЗ «Об образовании в Российской Федерации».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2.Основные понятия</w:t>
      </w:r>
    </w:p>
    <w:p w:rsidR="00C90A7F" w:rsidRDefault="00C90A7F" w:rsidP="00C90A7F">
      <w:pPr>
        <w:pStyle w:val="a4"/>
        <w:tabs>
          <w:tab w:val="left" w:pos="90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2.1.Понятия, используемые в настоящем Порядке, означают следующее:</w:t>
      </w:r>
    </w:p>
    <w:p w:rsidR="00C90A7F" w:rsidRDefault="00C90A7F" w:rsidP="00C90A7F">
      <w:pPr>
        <w:pStyle w:val="Default"/>
        <w:tabs>
          <w:tab w:val="left" w:pos="993"/>
        </w:tabs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«локальный нормативный акт» – нормативное предписание, принятое на уровне Учреждения и регулирующее его внутреннюю деятельность;</w:t>
      </w:r>
    </w:p>
    <w:p w:rsidR="00C90A7F" w:rsidRDefault="00C90A7F" w:rsidP="00C90A7F">
      <w:pPr>
        <w:pStyle w:val="Default"/>
        <w:tabs>
          <w:tab w:val="left" w:pos="993"/>
        </w:tabs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«педагогический работник» – физическое лицо, которое состоит в трудовых, служебных отношениях с Учреждением и выполняет обязанности по обучению, воспитанию обучающихся и (или) организации образовательной деятельности.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2.2.С целью ознакомления педагогических работников ДОУ (далее – педагогические работники) с настоящим Порядком ДОУ размещает его на информационном стенде в ДОУ и (или) на официальном сайте ДОУ в информационно-телекоммуникационной сети «Интернет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hyperlink r:id="rId6" w:history="1">
        <w:r w:rsidRPr="0081024D">
          <w:rPr>
            <w:rStyle w:val="a3"/>
            <w:rFonts w:ascii="Times New Roman" w:hAnsi="Times New Roman"/>
            <w:sz w:val="28"/>
            <w:szCs w:val="28"/>
          </w:rPr>
          <w:t>http://</w:t>
        </w:r>
        <w:r w:rsidRPr="0081024D">
          <w:rPr>
            <w:rStyle w:val="a3"/>
            <w:rFonts w:ascii="Times New Roman" w:hAnsi="Times New Roman"/>
            <w:sz w:val="28"/>
            <w:szCs w:val="28"/>
            <w:lang w:val="en-US"/>
          </w:rPr>
          <w:t>gyravyshka</w:t>
        </w:r>
        <w:r w:rsidRPr="0081024D">
          <w:rPr>
            <w:rStyle w:val="a3"/>
            <w:rFonts w:ascii="Times New Roman" w:hAnsi="Times New Roman"/>
            <w:sz w:val="28"/>
            <w:szCs w:val="28"/>
          </w:rPr>
          <w:t>.</w:t>
        </w:r>
        <w:r w:rsidRPr="0081024D">
          <w:rPr>
            <w:rStyle w:val="a3"/>
            <w:rFonts w:ascii="Times New Roman" w:hAnsi="Times New Roman"/>
            <w:sz w:val="28"/>
            <w:szCs w:val="28"/>
            <w:lang w:val="en-US"/>
          </w:rPr>
          <w:t>okis</w:t>
        </w:r>
        <w:r w:rsidRPr="0081024D">
          <w:rPr>
            <w:rStyle w:val="a3"/>
            <w:rFonts w:ascii="Times New Roman" w:hAnsi="Times New Roman"/>
            <w:sz w:val="28"/>
            <w:szCs w:val="28"/>
          </w:rPr>
          <w:t>.ru</w:t>
        </w:r>
      </w:hyperlink>
      <w:r>
        <w:rPr>
          <w:rFonts w:ascii="Times New Roman" w:hAnsi="Times New Roman"/>
          <w:sz w:val="28"/>
          <w:szCs w:val="28"/>
        </w:rPr>
        <w:t xml:space="preserve"> (далее – сайт ДОУ). 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2.3.Настоящий Порядок является локальным нормативным актом Учреждения, регламентирующим права, обязанности и ответственность педагогических работников.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Доступ педагогических работников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3.1.Доступ педагогических работников к ресурсам, указанным в пункте 1.1. настоящего Порядка, обеспечивается в целях качественного осуществления ими образовательной и иной деятельности, предусмотренной уставом ДОУ.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3.2.Доступ педагогических работников к информационно-телекоммуникационной сети Интернет в ДОУ осуществляется с персональных компьютеров (ноутбуков, планшетных компьютеров и т.п.), подключенных к сети Интернет, без ограничения времени и потреблённого трафика.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3.3.Педагогическим работникам обеспечивается доступ к следующим электронным базам данных: </w:t>
      </w:r>
    </w:p>
    <w:p w:rsidR="00C90A7F" w:rsidRDefault="00C90A7F" w:rsidP="00C90A7F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профессиональные базы данных (сайт Министерства образования, </w:t>
      </w:r>
      <w:proofErr w:type="spellStart"/>
      <w:r>
        <w:rPr>
          <w:rFonts w:ascii="Times New Roman" w:hAnsi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/>
          <w:sz w:val="28"/>
          <w:szCs w:val="28"/>
        </w:rPr>
        <w:t xml:space="preserve">, дистанционные научно-практические конференции, и др.); </w:t>
      </w:r>
    </w:p>
    <w:p w:rsidR="00C90A7F" w:rsidRDefault="00C90A7F" w:rsidP="00C90A7F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справочные системы; </w:t>
      </w:r>
    </w:p>
    <w:p w:rsidR="00C90A7F" w:rsidRDefault="00C90A7F" w:rsidP="00C90A7F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поисковые системы, </w:t>
      </w:r>
    </w:p>
    <w:p w:rsidR="00C90A7F" w:rsidRDefault="00C90A7F" w:rsidP="00C90A7F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система «Образование».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3.4.Доступ к электронным базам данных осуществляется на условиях, указанных в договорах, заключённых ДОУ с правообладателем электронных ресурсов (внешние базы данных).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3.5.Информация об образовательных, методических, научных, нормативных и других электронных ресурсах, доступных к пользованию, размещёна на </w:t>
      </w:r>
      <w:r>
        <w:rPr>
          <w:rFonts w:ascii="Times New Roman" w:hAnsi="Times New Roman"/>
          <w:sz w:val="28"/>
          <w:szCs w:val="28"/>
          <w:lang w:eastAsia="ru-RU"/>
        </w:rPr>
        <w:t xml:space="preserve">сайте </w:t>
      </w:r>
      <w:r>
        <w:rPr>
          <w:rFonts w:ascii="Times New Roman" w:hAnsi="Times New Roman"/>
          <w:sz w:val="28"/>
          <w:szCs w:val="28"/>
        </w:rPr>
        <w:t xml:space="preserve">Учреждения. 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3.6.Учебные и методические материалы, размещаемые на </w:t>
      </w:r>
      <w:r>
        <w:rPr>
          <w:rFonts w:ascii="Times New Roman" w:hAnsi="Times New Roman"/>
          <w:sz w:val="28"/>
          <w:szCs w:val="28"/>
          <w:lang w:eastAsia="ru-RU"/>
        </w:rPr>
        <w:t xml:space="preserve">сайте </w:t>
      </w:r>
      <w:r>
        <w:rPr>
          <w:rFonts w:ascii="Times New Roman" w:hAnsi="Times New Roman"/>
          <w:sz w:val="28"/>
          <w:szCs w:val="28"/>
        </w:rPr>
        <w:t>ДОУ, находятся в открытом доступе.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4.Порядок выдачи учебных и методических материалов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4.1.Педагогическим работникам по их запросам могут выдаваться во временное пользование учебные и методические материалы, входящие в оснащение методического кабинета.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4.2.Выдача педагогическим работникам во временное пользование учебных и методических материалов, входящих в оснащение методического кабинета, осуществляется руководителем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4.3.Срок, на который выдаются учебные и методические материалы, определяется руководителем.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4.4.Выдача педагогическому работнику и сдача им учебных и методических материалов фиксируются в журнале выдачи.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Порядок доступа к материально-техническим средствам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5.1.Доступ педагогических работников к материально-техническим средствам обеспечения образовательной деятельности осуществляется: </w:t>
      </w:r>
    </w:p>
    <w:p w:rsidR="00C90A7F" w:rsidRDefault="00C90A7F" w:rsidP="00C90A7F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 ограничения в групповой комнате и иных помещениях и местах проведения занятий во время, определённое в расписании занятий; </w:t>
      </w:r>
    </w:p>
    <w:p w:rsidR="00C90A7F" w:rsidRDefault="00C90A7F" w:rsidP="00C90A7F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групповой комнате и иных помещениях и местах проведения занятий вне времени, определенного расписанием занятий, по согласованию с работником, ответственным за данное помещение.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5.2.Использование движимых (переносных) материально-технических средств обеспечения образовательной деятельности (музыкальный центр, проекторы и т.п.) осуществляется по письменной заявке, поданной педагогическим работником на имя руководителя или ответственного за сохранность и правильное использовании технических средств обучения.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5.3.Выдача педагогическому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5.4.Для копирования или тиражирования учебных и методических материалов педагогические работники имеют право пользоваться копировальным автоматом 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5.5.Для распечатывания учебных и методических материалов педагогические работники имеют право пользоваться принтером (если имеется в наличии).  </w:t>
      </w:r>
    </w:p>
    <w:p w:rsidR="00C90A7F" w:rsidRDefault="00C90A7F" w:rsidP="00C90A7F">
      <w:pPr>
        <w:pStyle w:val="a4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5.6.Накопители информации (CD-диски, </w:t>
      </w:r>
      <w:proofErr w:type="spellStart"/>
      <w:r>
        <w:rPr>
          <w:rFonts w:ascii="Times New Roman" w:hAnsi="Times New Roman"/>
          <w:sz w:val="28"/>
          <w:szCs w:val="28"/>
        </w:rPr>
        <w:t>флеш</w:t>
      </w:r>
      <w:proofErr w:type="spellEnd"/>
      <w:r w:rsidRPr="00C90A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C90A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72D52"/>
    <w:multiLevelType w:val="hybridMultilevel"/>
    <w:tmpl w:val="C542E68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302E1F"/>
    <w:multiLevelType w:val="hybridMultilevel"/>
    <w:tmpl w:val="1734A32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A7F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B3959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4670"/>
    <w:rsid w:val="00135707"/>
    <w:rsid w:val="00142A5B"/>
    <w:rsid w:val="001543B4"/>
    <w:rsid w:val="00161646"/>
    <w:rsid w:val="00163A4E"/>
    <w:rsid w:val="00163CC1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05D1"/>
    <w:rsid w:val="002313F1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A1A54"/>
    <w:rsid w:val="003A7DBA"/>
    <w:rsid w:val="003B33F3"/>
    <w:rsid w:val="003C0114"/>
    <w:rsid w:val="003C43E8"/>
    <w:rsid w:val="003D2A8D"/>
    <w:rsid w:val="003D3632"/>
    <w:rsid w:val="003D41DA"/>
    <w:rsid w:val="003E128C"/>
    <w:rsid w:val="003E25ED"/>
    <w:rsid w:val="003E2A17"/>
    <w:rsid w:val="00404C4F"/>
    <w:rsid w:val="00412EE1"/>
    <w:rsid w:val="00422CE1"/>
    <w:rsid w:val="00426EC8"/>
    <w:rsid w:val="0042716C"/>
    <w:rsid w:val="004467C1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1C92"/>
    <w:rsid w:val="00515374"/>
    <w:rsid w:val="00517B4C"/>
    <w:rsid w:val="00520F5D"/>
    <w:rsid w:val="00523E31"/>
    <w:rsid w:val="005272BA"/>
    <w:rsid w:val="00540EE5"/>
    <w:rsid w:val="005418E9"/>
    <w:rsid w:val="00541C1B"/>
    <w:rsid w:val="005440B4"/>
    <w:rsid w:val="00553341"/>
    <w:rsid w:val="00556279"/>
    <w:rsid w:val="00560EA5"/>
    <w:rsid w:val="005637FD"/>
    <w:rsid w:val="005674F3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D3F00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8517C"/>
    <w:rsid w:val="006950D1"/>
    <w:rsid w:val="006951C0"/>
    <w:rsid w:val="006A2D7C"/>
    <w:rsid w:val="006B71F2"/>
    <w:rsid w:val="006C4879"/>
    <w:rsid w:val="006C6E65"/>
    <w:rsid w:val="006E4FBD"/>
    <w:rsid w:val="006F01B5"/>
    <w:rsid w:val="006F48EC"/>
    <w:rsid w:val="00700424"/>
    <w:rsid w:val="007048E3"/>
    <w:rsid w:val="00710F00"/>
    <w:rsid w:val="007324EB"/>
    <w:rsid w:val="00734D2E"/>
    <w:rsid w:val="0074116A"/>
    <w:rsid w:val="00753F30"/>
    <w:rsid w:val="0075406C"/>
    <w:rsid w:val="00754F52"/>
    <w:rsid w:val="00757A92"/>
    <w:rsid w:val="00762373"/>
    <w:rsid w:val="00766B06"/>
    <w:rsid w:val="00773817"/>
    <w:rsid w:val="007840D3"/>
    <w:rsid w:val="0078781A"/>
    <w:rsid w:val="0079619F"/>
    <w:rsid w:val="0079776D"/>
    <w:rsid w:val="007B68A4"/>
    <w:rsid w:val="007C6D6E"/>
    <w:rsid w:val="007D355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3B35"/>
    <w:rsid w:val="008C690D"/>
    <w:rsid w:val="008D574E"/>
    <w:rsid w:val="008D7F5B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6437A"/>
    <w:rsid w:val="009709E9"/>
    <w:rsid w:val="009746F1"/>
    <w:rsid w:val="009C2E7B"/>
    <w:rsid w:val="009D4C84"/>
    <w:rsid w:val="009E3762"/>
    <w:rsid w:val="009F748E"/>
    <w:rsid w:val="00A165B9"/>
    <w:rsid w:val="00A208BB"/>
    <w:rsid w:val="00A2625F"/>
    <w:rsid w:val="00A470FD"/>
    <w:rsid w:val="00A533D1"/>
    <w:rsid w:val="00A548BA"/>
    <w:rsid w:val="00A75640"/>
    <w:rsid w:val="00A763C3"/>
    <w:rsid w:val="00A82D10"/>
    <w:rsid w:val="00A937B7"/>
    <w:rsid w:val="00A9579A"/>
    <w:rsid w:val="00A95851"/>
    <w:rsid w:val="00A97C26"/>
    <w:rsid w:val="00AA17E2"/>
    <w:rsid w:val="00AA37E5"/>
    <w:rsid w:val="00AA6DA1"/>
    <w:rsid w:val="00AA789B"/>
    <w:rsid w:val="00AB1AE3"/>
    <w:rsid w:val="00AC1AC7"/>
    <w:rsid w:val="00AC7708"/>
    <w:rsid w:val="00AD356D"/>
    <w:rsid w:val="00AE3AFC"/>
    <w:rsid w:val="00AE624B"/>
    <w:rsid w:val="00AF3407"/>
    <w:rsid w:val="00B05971"/>
    <w:rsid w:val="00B10995"/>
    <w:rsid w:val="00B15A9A"/>
    <w:rsid w:val="00B2375E"/>
    <w:rsid w:val="00B2686C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B20B0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85DF2"/>
    <w:rsid w:val="00C90A7F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41C4"/>
    <w:rsid w:val="00D9504B"/>
    <w:rsid w:val="00D9682D"/>
    <w:rsid w:val="00DA067B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1176"/>
    <w:rsid w:val="00E8487A"/>
    <w:rsid w:val="00E92EAB"/>
    <w:rsid w:val="00EA2493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192E"/>
    <w:rsid w:val="00F12B75"/>
    <w:rsid w:val="00F20193"/>
    <w:rsid w:val="00F25C21"/>
    <w:rsid w:val="00F26431"/>
    <w:rsid w:val="00F33F79"/>
    <w:rsid w:val="00F40D36"/>
    <w:rsid w:val="00F432A8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A4F80"/>
    <w:rsid w:val="00FB5B01"/>
    <w:rsid w:val="00FC3F73"/>
    <w:rsid w:val="00FD12E4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A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90A7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0A7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90A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70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0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yravyshka.okis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cp:lastPrinted>2015-10-05T18:23:00Z</cp:lastPrinted>
  <dcterms:created xsi:type="dcterms:W3CDTF">2015-09-28T15:37:00Z</dcterms:created>
  <dcterms:modified xsi:type="dcterms:W3CDTF">2015-10-05T19:02:00Z</dcterms:modified>
</cp:coreProperties>
</file>